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</w:t>
      </w:r>
      <w:proofErr w:type="gramStart"/>
      <w:r w:rsidR="00A14AC1" w:rsidRPr="00F826AD">
        <w:rPr>
          <w:rFonts w:ascii="Calibri" w:hAnsi="Calibri"/>
        </w:rPr>
        <w:t xml:space="preserve">csoport </w:t>
      </w:r>
      <w:r w:rsidRPr="00F826AD">
        <w:rPr>
          <w:rFonts w:ascii="Calibri" w:hAnsi="Calibri"/>
        </w:rPr>
        <w:t>azonosító</w:t>
      </w:r>
      <w:proofErr w:type="gramEnd"/>
      <w:r w:rsidRPr="00F826AD">
        <w:rPr>
          <w:rFonts w:ascii="Calibri" w:hAnsi="Calibri"/>
        </w:rPr>
        <w:t xml:space="preserve">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6B1183">
        <w:rPr>
          <w:rFonts w:ascii="Calibri" w:hAnsi="Calibri"/>
          <w:b/>
        </w:rPr>
        <w:t>4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6B1183">
        <w:rPr>
          <w:rFonts w:ascii="Calibri" w:hAnsi="Calibri"/>
          <w:b/>
        </w:rPr>
        <w:t>4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6B1183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83" w:rsidRDefault="006B118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83" w:rsidRDefault="006B1183" w:rsidP="006B11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6B1183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83" w:rsidRDefault="006B118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83" w:rsidRDefault="006B1183" w:rsidP="006B11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6B1183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83" w:rsidRDefault="006B118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83" w:rsidRDefault="006B1183" w:rsidP="006B11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6B1183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83" w:rsidRDefault="006B118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83" w:rsidRDefault="006B1183" w:rsidP="006B11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6B1183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83" w:rsidRDefault="006B118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83" w:rsidRDefault="006B1183" w:rsidP="006B11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</w:tr>
      <w:tr w:rsidR="006B1183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83" w:rsidRDefault="006B118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83" w:rsidRDefault="006B1183" w:rsidP="006B11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7,75</w:t>
            </w:r>
          </w:p>
        </w:tc>
      </w:tr>
      <w:tr w:rsidR="006B1183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83" w:rsidRDefault="006B118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83" w:rsidRDefault="006B1183" w:rsidP="006B11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</w:tr>
      <w:tr w:rsidR="006B1183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83" w:rsidRDefault="006B118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83" w:rsidRDefault="006B1183" w:rsidP="006B11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</w:tr>
      <w:tr w:rsidR="006B1183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83" w:rsidRDefault="006B118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83" w:rsidRDefault="006B1183" w:rsidP="006B11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Támogató által javasolt további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kérdés(</w:t>
            </w:r>
            <w:proofErr w:type="spellStart"/>
            <w:proofErr w:type="gramEnd"/>
            <w:r>
              <w:rPr>
                <w:rFonts w:ascii="Calibri" w:hAnsi="Calibri"/>
                <w:sz w:val="20"/>
                <w:szCs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6B1183" w:rsidP="005C3FE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>201</w:t>
      </w:r>
      <w:r w:rsidR="006B1183">
        <w:rPr>
          <w:rFonts w:ascii="Calibri" w:hAnsi="Calibri"/>
        </w:rPr>
        <w:t>7</w:t>
      </w:r>
      <w:r w:rsidR="002D63D2" w:rsidRPr="00B8770A">
        <w:rPr>
          <w:rFonts w:ascii="Calibri" w:hAnsi="Calibri"/>
        </w:rPr>
        <w:t xml:space="preserve">. </w:t>
      </w:r>
      <w:r w:rsidR="006B1183">
        <w:rPr>
          <w:rFonts w:ascii="Calibri" w:hAnsi="Calibri"/>
        </w:rPr>
        <w:t>01.</w:t>
      </w:r>
      <w:r w:rsidR="005C3FE6">
        <w:rPr>
          <w:rFonts w:ascii="Calibri" w:hAnsi="Calibri"/>
        </w:rPr>
        <w:t xml:space="preserve"> </w:t>
      </w:r>
      <w:r w:rsidR="006B1183">
        <w:rPr>
          <w:rFonts w:ascii="Calibri" w:hAnsi="Calibri"/>
        </w:rPr>
        <w:t>30</w:t>
      </w:r>
      <w:r w:rsidR="005C3FE6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</w:t>
      </w:r>
      <w:proofErr w:type="spellStart"/>
      <w:r w:rsidRPr="00F826AD">
        <w:rPr>
          <w:rFonts w:ascii="Calibri" w:hAnsi="Calibri"/>
          <w:i/>
          <w:sz w:val="20"/>
          <w:szCs w:val="20"/>
        </w:rPr>
        <w:t>-</w:t>
      </w:r>
      <w:proofErr w:type="gramStart"/>
      <w:r w:rsidRPr="00F826AD">
        <w:rPr>
          <w:rFonts w:ascii="Calibri" w:hAnsi="Calibri"/>
          <w:i/>
          <w:sz w:val="20"/>
          <w:szCs w:val="20"/>
        </w:rPr>
        <w:t>a</w:t>
      </w:r>
      <w:proofErr w:type="spellEnd"/>
      <w:proofErr w:type="gramEnd"/>
      <w:r w:rsidRPr="00F826AD">
        <w:rPr>
          <w:rFonts w:ascii="Calibri" w:hAnsi="Calibri"/>
          <w:i/>
          <w:sz w:val="20"/>
          <w:szCs w:val="20"/>
        </w:rPr>
        <w:t xml:space="preserve">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BE578E" w:rsidTr="00BB7BF7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2" name="Kép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BE578E" w:rsidTr="00BB7BF7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Német üzleti nyelv A1 szinttől B2 szintig (Német C2 3 1 110), E-000284/2014/C004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ind w:left="360"/>
            <w:jc w:val="both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oktatott moduljai:</w:t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OP B2 1 (Középfokú / KER B2 szintű/szakmai nyelvvizsgára felkészítő modul)</w:t>
          </w:r>
        </w:p>
        <w:p w:rsidR="00BE578E" w:rsidRDefault="00BE578E" w:rsidP="00FC72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5C3FE6">
            <w:rPr>
              <w:rFonts w:ascii="Calibri" w:hAnsi="Calibri" w:cs="Arial"/>
              <w:sz w:val="20"/>
              <w:szCs w:val="20"/>
            </w:rPr>
            <w:t xml:space="preserve"> 2016/</w:t>
          </w:r>
          <w:r w:rsidR="00FC72F7">
            <w:rPr>
              <w:rFonts w:ascii="Calibri" w:hAnsi="Calibri" w:cs="Arial"/>
              <w:sz w:val="20"/>
              <w:szCs w:val="20"/>
            </w:rPr>
            <w:t>34</w:t>
          </w:r>
          <w:r>
            <w:rPr>
              <w:rFonts w:ascii="Calibri" w:hAnsi="Calibri" w:cs="Arial"/>
              <w:sz w:val="20"/>
              <w:szCs w:val="20"/>
            </w:rPr>
            <w:t>/NEMET/LAKOSSAGI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7576A"/>
    <w:rsid w:val="00186041"/>
    <w:rsid w:val="001A05EF"/>
    <w:rsid w:val="001A2FD9"/>
    <w:rsid w:val="001A5DF8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53CF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0E7A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3FE6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B1183"/>
    <w:rsid w:val="006C49D9"/>
    <w:rsid w:val="006D046E"/>
    <w:rsid w:val="006D29DF"/>
    <w:rsid w:val="006E168E"/>
    <w:rsid w:val="006E51B9"/>
    <w:rsid w:val="006E7581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69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BE578E"/>
    <w:rsid w:val="00C01167"/>
    <w:rsid w:val="00C01B68"/>
    <w:rsid w:val="00C056B2"/>
    <w:rsid w:val="00C128C7"/>
    <w:rsid w:val="00C34ABF"/>
    <w:rsid w:val="00C4029B"/>
    <w:rsid w:val="00C464F3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CE7E1D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C72F7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10415-99B2-4B22-B592-9DECAD87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USER</cp:lastModifiedBy>
  <cp:revision>4</cp:revision>
  <cp:lastPrinted>2016-10-26T11:44:00Z</cp:lastPrinted>
  <dcterms:created xsi:type="dcterms:W3CDTF">2016-10-26T11:44:00Z</dcterms:created>
  <dcterms:modified xsi:type="dcterms:W3CDTF">2017-01-30T13:12:00Z</dcterms:modified>
</cp:coreProperties>
</file>